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5FC55" w14:textId="0FADA6A4" w:rsidR="00C53A36" w:rsidRPr="001551E2" w:rsidRDefault="00C53A36" w:rsidP="00C53A3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551E2">
        <w:rPr>
          <w:b/>
          <w:caps/>
        </w:rPr>
        <w:t xml:space="preserve">DOCKET NO. </w:t>
      </w:r>
      <w:r w:rsidR="001551E2" w:rsidRPr="001551E2">
        <w:rPr>
          <w:b/>
          <w:caps/>
        </w:rPr>
        <w:t>52197</w:t>
      </w:r>
    </w:p>
    <w:p w14:paraId="10DE3E98" w14:textId="77777777" w:rsidR="00C53A36" w:rsidRPr="001551E2" w:rsidRDefault="00C53A36" w:rsidP="00C53A36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1"/>
        <w:gridCol w:w="359"/>
        <w:gridCol w:w="4670"/>
      </w:tblGrid>
      <w:tr w:rsidR="00C53A36" w:rsidRPr="001551E2" w14:paraId="25D7BFBF" w14:textId="77777777" w:rsidTr="00B81E0E">
        <w:tc>
          <w:tcPr>
            <w:tcW w:w="4428" w:type="dxa"/>
          </w:tcPr>
          <w:p w14:paraId="39140E7B" w14:textId="6AFA339F" w:rsidR="00C53A36" w:rsidRPr="001551E2" w:rsidRDefault="00C53A36" w:rsidP="00B81E0E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1551E2">
              <w:rPr>
                <w:b/>
                <w:szCs w:val="20"/>
              </w:rPr>
              <w:t xml:space="preserve">APPLICATION OF </w:t>
            </w:r>
            <w:r w:rsidR="001551E2" w:rsidRPr="001551E2">
              <w:rPr>
                <w:b/>
                <w:szCs w:val="20"/>
              </w:rPr>
              <w:t>AQUA</w:t>
            </w:r>
            <w:r w:rsidRPr="001551E2">
              <w:rPr>
                <w:b/>
                <w:szCs w:val="20"/>
              </w:rPr>
              <w:t xml:space="preserve"> TEXAS, INC. TO AMEND ITS CERTIFICATE OF CONVENIENCE AND NECESSITY IN </w:t>
            </w:r>
            <w:r w:rsidR="00B20156">
              <w:rPr>
                <w:b/>
                <w:szCs w:val="20"/>
              </w:rPr>
              <w:t>WILLIAMSON</w:t>
            </w:r>
            <w:r w:rsidRPr="001551E2">
              <w:rPr>
                <w:b/>
                <w:szCs w:val="20"/>
              </w:rPr>
              <w:t xml:space="preserve"> COUNT</w:t>
            </w:r>
            <w:r w:rsidR="001551E2" w:rsidRPr="001551E2">
              <w:rPr>
                <w:b/>
                <w:szCs w:val="20"/>
              </w:rPr>
              <w:t>Y</w:t>
            </w:r>
          </w:p>
        </w:tc>
        <w:tc>
          <w:tcPr>
            <w:tcW w:w="360" w:type="dxa"/>
          </w:tcPr>
          <w:p w14:paraId="517C668A" w14:textId="77777777" w:rsidR="00C53A36" w:rsidRPr="001551E2" w:rsidRDefault="00C53A36" w:rsidP="00B81E0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551E2">
              <w:rPr>
                <w:b/>
                <w:szCs w:val="20"/>
              </w:rPr>
              <w:t>§</w:t>
            </w:r>
          </w:p>
          <w:p w14:paraId="2C769E84" w14:textId="77777777" w:rsidR="00C53A36" w:rsidRPr="001551E2" w:rsidRDefault="00C53A36" w:rsidP="00B81E0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551E2">
              <w:rPr>
                <w:b/>
                <w:szCs w:val="20"/>
              </w:rPr>
              <w:t>§</w:t>
            </w:r>
          </w:p>
          <w:p w14:paraId="5DABF462" w14:textId="77777777" w:rsidR="00C53A36" w:rsidRPr="001551E2" w:rsidRDefault="00C53A36" w:rsidP="00B81E0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551E2">
              <w:rPr>
                <w:b/>
                <w:szCs w:val="20"/>
              </w:rPr>
              <w:t>§</w:t>
            </w:r>
          </w:p>
          <w:p w14:paraId="15DA66ED" w14:textId="77777777" w:rsidR="00C53A36" w:rsidRDefault="00C53A36" w:rsidP="00B81E0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551E2">
              <w:rPr>
                <w:b/>
                <w:szCs w:val="20"/>
              </w:rPr>
              <w:t>§</w:t>
            </w:r>
          </w:p>
          <w:p w14:paraId="030F73DD" w14:textId="76AB40A0" w:rsidR="00B20156" w:rsidRPr="001551E2" w:rsidRDefault="00B20156" w:rsidP="00B81E0E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1551E2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02DC8F2D" w14:textId="77777777" w:rsidR="00C53A36" w:rsidRPr="001551E2" w:rsidRDefault="00C53A36" w:rsidP="00B81E0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551E2">
              <w:rPr>
                <w:b/>
                <w:bCs/>
                <w:caps/>
                <w:szCs w:val="20"/>
              </w:rPr>
              <w:t>PUBLIC UTILITY COMMISSION</w:t>
            </w:r>
          </w:p>
          <w:p w14:paraId="626D5311" w14:textId="77777777" w:rsidR="00C53A36" w:rsidRPr="001551E2" w:rsidRDefault="00C53A36" w:rsidP="00B81E0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171899FA" w14:textId="77777777" w:rsidR="00C53A36" w:rsidRPr="001551E2" w:rsidRDefault="00C53A36" w:rsidP="00B81E0E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1551E2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1551E2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60E3D781" w14:textId="77777777" w:rsidR="00C53A36" w:rsidRPr="001551E2" w:rsidRDefault="00C53A36" w:rsidP="00C53A36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FCF56E4" w14:textId="77777777" w:rsidR="00C53A36" w:rsidRPr="001551E2" w:rsidRDefault="00C53A36" w:rsidP="00C53A36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1551E2">
        <w:rPr>
          <w:b/>
          <w:caps/>
        </w:rPr>
        <w:t>Commission Staff’s REQUEST FOR REFERRAL TO the State Office of Administrative Hearings</w:t>
      </w:r>
    </w:p>
    <w:p w14:paraId="7045394C" w14:textId="77777777" w:rsidR="00C53A36" w:rsidRPr="001551E2" w:rsidRDefault="00C53A36" w:rsidP="00C53A36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  <w:highlight w:val="yellow"/>
        </w:rPr>
      </w:pPr>
    </w:p>
    <w:p w14:paraId="0D38F51E" w14:textId="6C04CD9B" w:rsidR="001551E2" w:rsidRDefault="001551E2" w:rsidP="001551E2">
      <w:pPr>
        <w:keepNext w:val="0"/>
        <w:spacing w:after="0"/>
      </w:pPr>
      <w:r w:rsidRPr="009A49BC">
        <w:t xml:space="preserve">On June 1, 2021, Aqua Texas, Inc. (Aqua Texas) filed an application to amend its </w:t>
      </w:r>
      <w:r>
        <w:t>sewer</w:t>
      </w:r>
      <w:r w:rsidRPr="009A49BC">
        <w:t xml:space="preserve"> Certificate of Convenience and Necessity (CCN) </w:t>
      </w:r>
      <w:r>
        <w:t>number</w:t>
      </w:r>
      <w:r w:rsidRPr="009A49BC">
        <w:t xml:space="preserve"> 21116 in Williamson County. The requested service area consists of 127 acres and 0 current customers.</w:t>
      </w:r>
      <w:r>
        <w:t xml:space="preserve">  Aqua Texas filed confirmation of mailed notice on July 2 and July 27, 2020.</w:t>
      </w:r>
      <w:r w:rsidR="005D60AB">
        <w:t xml:space="preserve">  On August 26, 2021, Jonah Water Special Utility District (Jonah) filed its request to be added to the service list.</w:t>
      </w:r>
    </w:p>
    <w:p w14:paraId="5AA16FE0" w14:textId="53A04F4E" w:rsidR="00C53A36" w:rsidRPr="001551E2" w:rsidRDefault="00C53A36" w:rsidP="00C53A36">
      <w:pPr>
        <w:keepNext w:val="0"/>
        <w:spacing w:after="0"/>
        <w:ind w:firstLine="0"/>
        <w:contextualSpacing/>
        <w:outlineLvl w:val="9"/>
        <w:rPr>
          <w:bCs/>
          <w:szCs w:val="20"/>
        </w:rPr>
      </w:pPr>
      <w:r w:rsidRPr="001551E2">
        <w:rPr>
          <w:bCs/>
          <w:szCs w:val="20"/>
        </w:rPr>
        <w:tab/>
        <w:t xml:space="preserve">On August </w:t>
      </w:r>
      <w:r w:rsidR="001551E2" w:rsidRPr="001551E2">
        <w:rPr>
          <w:bCs/>
          <w:szCs w:val="20"/>
        </w:rPr>
        <w:t>31</w:t>
      </w:r>
      <w:r w:rsidRPr="001551E2">
        <w:rPr>
          <w:bCs/>
          <w:szCs w:val="20"/>
        </w:rPr>
        <w:t xml:space="preserve">, 2021, the administrative law judge filed Order No. 3, establishing a deadline of September </w:t>
      </w:r>
      <w:r w:rsidR="001551E2" w:rsidRPr="001551E2">
        <w:rPr>
          <w:bCs/>
          <w:szCs w:val="20"/>
        </w:rPr>
        <w:t>10</w:t>
      </w:r>
      <w:r w:rsidRPr="001551E2">
        <w:rPr>
          <w:bCs/>
          <w:szCs w:val="20"/>
        </w:rPr>
        <w:t>, 2021 for the Staff (Staff) of the Public Utility Commission of Texas (Commission) to request a hearing on the merits or</w:t>
      </w:r>
      <w:r w:rsidR="005D19AA">
        <w:rPr>
          <w:bCs/>
          <w:szCs w:val="20"/>
        </w:rPr>
        <w:t xml:space="preserve"> provide final maps and certificates to the applicant for review and consent</w:t>
      </w:r>
      <w:r w:rsidRPr="001551E2">
        <w:rPr>
          <w:bCs/>
          <w:szCs w:val="20"/>
        </w:rPr>
        <w:t>. Therefore, this pleading is timely filed.</w:t>
      </w:r>
    </w:p>
    <w:p w14:paraId="7E4DD776" w14:textId="77777777" w:rsidR="00C53A36" w:rsidRPr="001551E2" w:rsidRDefault="00C53A36" w:rsidP="00C53A36">
      <w:pPr>
        <w:keepNext w:val="0"/>
        <w:spacing w:after="0"/>
        <w:ind w:firstLine="0"/>
        <w:contextualSpacing/>
        <w:outlineLvl w:val="9"/>
        <w:rPr>
          <w:bCs/>
          <w:szCs w:val="20"/>
          <w:highlight w:val="yellow"/>
        </w:rPr>
      </w:pPr>
    </w:p>
    <w:p w14:paraId="0B4FCA13" w14:textId="77777777" w:rsidR="00C53A36" w:rsidRPr="001551E2" w:rsidRDefault="00C53A36" w:rsidP="00C53A36">
      <w:pPr>
        <w:keepNext w:val="0"/>
        <w:numPr>
          <w:ilvl w:val="0"/>
          <w:numId w:val="1"/>
        </w:numPr>
        <w:spacing w:after="0"/>
        <w:ind w:left="0" w:firstLine="0"/>
        <w:contextualSpacing/>
        <w:jc w:val="center"/>
        <w:outlineLvl w:val="9"/>
        <w:rPr>
          <w:b/>
          <w:szCs w:val="20"/>
        </w:rPr>
      </w:pPr>
      <w:r w:rsidRPr="001551E2">
        <w:rPr>
          <w:b/>
          <w:szCs w:val="20"/>
        </w:rPr>
        <w:t>REQUEST FOR REFERRAL</w:t>
      </w:r>
    </w:p>
    <w:p w14:paraId="0F07E64A" w14:textId="4601F289" w:rsidR="00C53A36" w:rsidRPr="001551E2" w:rsidRDefault="00C53A36" w:rsidP="00C53A36">
      <w:pPr>
        <w:keepNext w:val="0"/>
        <w:autoSpaceDE w:val="0"/>
        <w:autoSpaceDN w:val="0"/>
        <w:adjustRightInd w:val="0"/>
        <w:spacing w:after="0"/>
        <w:outlineLvl w:val="9"/>
        <w:rPr>
          <w:szCs w:val="20"/>
        </w:rPr>
      </w:pPr>
      <w:r w:rsidRPr="001551E2">
        <w:rPr>
          <w:szCs w:val="20"/>
        </w:rPr>
        <w:t xml:space="preserve">On </w:t>
      </w:r>
      <w:r w:rsidR="001551E2" w:rsidRPr="001551E2">
        <w:rPr>
          <w:szCs w:val="20"/>
        </w:rPr>
        <w:t>September</w:t>
      </w:r>
      <w:r w:rsidRPr="001551E2">
        <w:rPr>
          <w:szCs w:val="20"/>
        </w:rPr>
        <w:t xml:space="preserve"> </w:t>
      </w:r>
      <w:r w:rsidR="001551E2" w:rsidRPr="001551E2">
        <w:rPr>
          <w:szCs w:val="20"/>
        </w:rPr>
        <w:t>8</w:t>
      </w:r>
      <w:r w:rsidRPr="001551E2">
        <w:rPr>
          <w:szCs w:val="20"/>
        </w:rPr>
        <w:t xml:space="preserve">, 2021, </w:t>
      </w:r>
      <w:r w:rsidR="001551E2" w:rsidRPr="001551E2">
        <w:rPr>
          <w:szCs w:val="20"/>
        </w:rPr>
        <w:t xml:space="preserve">the City of Georgetown </w:t>
      </w:r>
      <w:r w:rsidRPr="001551E2">
        <w:rPr>
          <w:szCs w:val="20"/>
        </w:rPr>
        <w:t xml:space="preserve">filed </w:t>
      </w:r>
      <w:r w:rsidR="001551E2" w:rsidRPr="001551E2">
        <w:rPr>
          <w:szCs w:val="20"/>
        </w:rPr>
        <w:t xml:space="preserve">its </w:t>
      </w:r>
      <w:r w:rsidR="00984FF9">
        <w:rPr>
          <w:szCs w:val="20"/>
        </w:rPr>
        <w:t>s</w:t>
      </w:r>
      <w:r w:rsidR="001551E2" w:rsidRPr="001551E2">
        <w:rPr>
          <w:szCs w:val="20"/>
        </w:rPr>
        <w:t>econd</w:t>
      </w:r>
      <w:r w:rsidRPr="001551E2">
        <w:rPr>
          <w:szCs w:val="20"/>
        </w:rPr>
        <w:t xml:space="preserve"> </w:t>
      </w:r>
      <w:r w:rsidR="00984FF9">
        <w:rPr>
          <w:szCs w:val="20"/>
        </w:rPr>
        <w:t>m</w:t>
      </w:r>
      <w:r w:rsidRPr="001551E2">
        <w:rPr>
          <w:szCs w:val="20"/>
        </w:rPr>
        <w:t xml:space="preserve">otion to </w:t>
      </w:r>
      <w:r w:rsidR="00984FF9">
        <w:rPr>
          <w:szCs w:val="20"/>
        </w:rPr>
        <w:t>i</w:t>
      </w:r>
      <w:r w:rsidRPr="001551E2">
        <w:rPr>
          <w:szCs w:val="20"/>
        </w:rPr>
        <w:t xml:space="preserve">ntervene and </w:t>
      </w:r>
      <w:r w:rsidR="00984FF9">
        <w:rPr>
          <w:szCs w:val="20"/>
        </w:rPr>
        <w:t>r</w:t>
      </w:r>
      <w:r w:rsidRPr="001551E2">
        <w:rPr>
          <w:szCs w:val="20"/>
        </w:rPr>
        <w:t xml:space="preserve">equest for </w:t>
      </w:r>
      <w:r w:rsidR="00984FF9">
        <w:rPr>
          <w:szCs w:val="20"/>
        </w:rPr>
        <w:t>h</w:t>
      </w:r>
      <w:r w:rsidRPr="001551E2">
        <w:rPr>
          <w:szCs w:val="20"/>
        </w:rPr>
        <w:t>earing.</w:t>
      </w:r>
      <w:r w:rsidRPr="001551E2">
        <w:rPr>
          <w:rStyle w:val="FootnoteReference"/>
          <w:szCs w:val="20"/>
        </w:rPr>
        <w:footnoteReference w:id="1"/>
      </w:r>
      <w:r w:rsidRPr="001551E2">
        <w:rPr>
          <w:szCs w:val="20"/>
        </w:rPr>
        <w:t xml:space="preserve"> </w:t>
      </w:r>
      <w:r w:rsidR="001551E2" w:rsidRPr="001551E2">
        <w:rPr>
          <w:szCs w:val="20"/>
        </w:rPr>
        <w:t>Also on September 8, 2021, Jonah filed a request for hearing.</w:t>
      </w:r>
      <w:r w:rsidR="001551E2" w:rsidRPr="001551E2">
        <w:rPr>
          <w:rStyle w:val="FootnoteReference"/>
          <w:szCs w:val="20"/>
        </w:rPr>
        <w:footnoteReference w:id="2"/>
      </w:r>
      <w:r w:rsidR="001551E2" w:rsidRPr="001551E2">
        <w:rPr>
          <w:szCs w:val="20"/>
        </w:rPr>
        <w:t xml:space="preserve">  </w:t>
      </w:r>
      <w:r w:rsidRPr="001551E2">
        <w:rPr>
          <w:szCs w:val="20"/>
        </w:rPr>
        <w:t xml:space="preserve">Consequently, in lieu of </w:t>
      </w:r>
      <w:r w:rsidR="00984FF9">
        <w:rPr>
          <w:szCs w:val="20"/>
        </w:rPr>
        <w:t>Staff providing final maps and certificates to the applicant for review and consent</w:t>
      </w:r>
      <w:r w:rsidRPr="001551E2">
        <w:rPr>
          <w:szCs w:val="20"/>
        </w:rPr>
        <w:t xml:space="preserve">, Staff respectfully requests that this docket be referred to the State Office of Administrative Hearings (SOAH) for a hearing on the merits. </w:t>
      </w:r>
    </w:p>
    <w:p w14:paraId="0A337996" w14:textId="77777777" w:rsidR="001551E2" w:rsidRPr="001551E2" w:rsidRDefault="001551E2" w:rsidP="001551E2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</w:p>
    <w:p w14:paraId="5F7C1709" w14:textId="77777777" w:rsidR="00C53A36" w:rsidRPr="001551E2" w:rsidRDefault="00C53A36" w:rsidP="00C53A36">
      <w:pPr>
        <w:keepNext w:val="0"/>
        <w:numPr>
          <w:ilvl w:val="0"/>
          <w:numId w:val="1"/>
        </w:numPr>
        <w:spacing w:after="0"/>
        <w:ind w:left="0" w:firstLine="0"/>
        <w:contextualSpacing/>
        <w:jc w:val="center"/>
        <w:outlineLvl w:val="9"/>
        <w:rPr>
          <w:b/>
          <w:szCs w:val="20"/>
        </w:rPr>
      </w:pPr>
      <w:r w:rsidRPr="001551E2">
        <w:rPr>
          <w:b/>
          <w:szCs w:val="20"/>
        </w:rPr>
        <w:t>CONCLUSION</w:t>
      </w:r>
    </w:p>
    <w:p w14:paraId="7B717E3A" w14:textId="54D03FD1" w:rsidR="001551E2" w:rsidRPr="001551E2" w:rsidRDefault="00C53A36" w:rsidP="00F53DA0">
      <w:pPr>
        <w:keepNext w:val="0"/>
        <w:spacing w:after="0"/>
        <w:jc w:val="left"/>
        <w:outlineLvl w:val="9"/>
        <w:rPr>
          <w:bCs/>
        </w:rPr>
      </w:pPr>
      <w:r w:rsidRPr="001551E2">
        <w:rPr>
          <w:bCs/>
        </w:rPr>
        <w:t xml:space="preserve">For the reason detailed above, Staff respectfully requests the entry of an order referring the case to SOAH for a hearing on the merits. </w:t>
      </w:r>
    </w:p>
    <w:p w14:paraId="05502090" w14:textId="39D83E4B" w:rsidR="00C53A36" w:rsidRPr="001551E2" w:rsidRDefault="00C53A36" w:rsidP="00C53A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1551E2">
        <w:rPr>
          <w:bCs/>
        </w:rPr>
        <w:lastRenderedPageBreak/>
        <w:t xml:space="preserve">Dated: </w:t>
      </w:r>
      <w:r w:rsidRPr="001551E2">
        <w:rPr>
          <w:bCs/>
        </w:rPr>
        <w:fldChar w:fldCharType="begin"/>
      </w:r>
      <w:r w:rsidRPr="001551E2">
        <w:rPr>
          <w:bCs/>
        </w:rPr>
        <w:instrText xml:space="preserve"> DATE \@ "MMMM d, yyyy" </w:instrText>
      </w:r>
      <w:r w:rsidRPr="001551E2">
        <w:rPr>
          <w:bCs/>
        </w:rPr>
        <w:fldChar w:fldCharType="separate"/>
      </w:r>
      <w:r w:rsidR="004A41A4">
        <w:rPr>
          <w:bCs/>
          <w:noProof/>
        </w:rPr>
        <w:t>September 9, 2021</w:t>
      </w:r>
      <w:r w:rsidRPr="001551E2">
        <w:rPr>
          <w:bCs/>
        </w:rPr>
        <w:fldChar w:fldCharType="end"/>
      </w:r>
    </w:p>
    <w:p w14:paraId="6DFDE577" w14:textId="77777777" w:rsidR="00C53A36" w:rsidRPr="001551E2" w:rsidRDefault="00C53A36" w:rsidP="00C53A36">
      <w:pPr>
        <w:keepNext w:val="0"/>
        <w:spacing w:after="0"/>
        <w:ind w:firstLine="0"/>
        <w:outlineLvl w:val="9"/>
        <w:rPr>
          <w:bCs/>
        </w:rPr>
      </w:pPr>
    </w:p>
    <w:p w14:paraId="4058E610" w14:textId="77777777" w:rsidR="00C53A36" w:rsidRPr="001551E2" w:rsidRDefault="00C53A36" w:rsidP="00C53A36">
      <w:pPr>
        <w:keepNext w:val="0"/>
        <w:spacing w:after="0" w:line="480" w:lineRule="auto"/>
        <w:ind w:left="3600"/>
        <w:outlineLvl w:val="9"/>
      </w:pPr>
      <w:r w:rsidRPr="001551E2">
        <w:t>Respectfully submitted,</w:t>
      </w:r>
    </w:p>
    <w:p w14:paraId="2D7ED9F1" w14:textId="77777777" w:rsidR="00C53A36" w:rsidRPr="001551E2" w:rsidRDefault="00C53A36" w:rsidP="00C53A3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1551E2">
        <w:rPr>
          <w:b/>
        </w:rPr>
        <w:t xml:space="preserve">PUBLIC UTILITY COMMISSION OF TEXAS </w:t>
      </w:r>
    </w:p>
    <w:p w14:paraId="767BBC21" w14:textId="77777777" w:rsidR="00C53A36" w:rsidRPr="001551E2" w:rsidRDefault="00C53A36" w:rsidP="00C53A3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1551E2">
        <w:rPr>
          <w:b/>
        </w:rPr>
        <w:t>LEGAL DIVISION</w:t>
      </w:r>
    </w:p>
    <w:p w14:paraId="03ED2611" w14:textId="77777777" w:rsidR="00C53A36" w:rsidRPr="001551E2" w:rsidRDefault="00C53A36" w:rsidP="00C53A3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3BDA1931" w14:textId="77777777" w:rsidR="00C53A36" w:rsidRPr="001551E2" w:rsidRDefault="00C53A36" w:rsidP="00C53A36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1551E2">
        <w:rPr>
          <w:rFonts w:eastAsia="Calibri"/>
          <w:szCs w:val="20"/>
        </w:rPr>
        <w:t>Rachelle Nicolette Robles</w:t>
      </w:r>
    </w:p>
    <w:p w14:paraId="39053D6D" w14:textId="77777777" w:rsidR="00C53A36" w:rsidRPr="001551E2" w:rsidRDefault="00C53A36" w:rsidP="00C53A36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1551E2">
        <w:rPr>
          <w:szCs w:val="20"/>
        </w:rPr>
        <w:tab/>
      </w:r>
      <w:r w:rsidRPr="001551E2">
        <w:rPr>
          <w:szCs w:val="20"/>
        </w:rPr>
        <w:tab/>
      </w:r>
      <w:r w:rsidRPr="001551E2">
        <w:rPr>
          <w:szCs w:val="20"/>
        </w:rPr>
        <w:tab/>
      </w:r>
      <w:r w:rsidRPr="001551E2">
        <w:rPr>
          <w:szCs w:val="20"/>
        </w:rPr>
        <w:tab/>
      </w:r>
      <w:r w:rsidRPr="001551E2">
        <w:rPr>
          <w:szCs w:val="20"/>
        </w:rPr>
        <w:tab/>
      </w:r>
      <w:r w:rsidRPr="001551E2">
        <w:rPr>
          <w:szCs w:val="20"/>
        </w:rPr>
        <w:tab/>
        <w:t xml:space="preserve">Division Director </w:t>
      </w:r>
    </w:p>
    <w:p w14:paraId="19124329" w14:textId="77777777" w:rsidR="00C53A36" w:rsidRPr="001551E2" w:rsidRDefault="00C53A36" w:rsidP="00C53A36">
      <w:pPr>
        <w:spacing w:after="0" w:line="240" w:lineRule="auto"/>
        <w:ind w:left="4320" w:firstLine="0"/>
        <w:outlineLvl w:val="9"/>
        <w:rPr>
          <w:szCs w:val="20"/>
        </w:rPr>
      </w:pPr>
    </w:p>
    <w:p w14:paraId="6CA73716" w14:textId="77777777" w:rsidR="00C53A36" w:rsidRPr="001551E2" w:rsidRDefault="00C53A36" w:rsidP="00C53A36">
      <w:pPr>
        <w:keepNext w:val="0"/>
        <w:spacing w:after="0" w:line="240" w:lineRule="auto"/>
        <w:ind w:firstLine="4320"/>
        <w:jc w:val="left"/>
        <w:outlineLvl w:val="9"/>
      </w:pPr>
      <w:r w:rsidRPr="001551E2">
        <w:t>Rustin Tawater</w:t>
      </w:r>
    </w:p>
    <w:p w14:paraId="65F933DC" w14:textId="77777777" w:rsidR="00C53A36" w:rsidRPr="001551E2" w:rsidRDefault="00C53A36" w:rsidP="00C53A36">
      <w:pPr>
        <w:keepNext w:val="0"/>
        <w:spacing w:after="0" w:line="240" w:lineRule="auto"/>
        <w:ind w:firstLine="4320"/>
        <w:jc w:val="left"/>
        <w:outlineLvl w:val="9"/>
      </w:pPr>
      <w:r w:rsidRPr="001551E2">
        <w:t>Managing Attorney</w:t>
      </w:r>
    </w:p>
    <w:p w14:paraId="24477C47" w14:textId="77777777" w:rsidR="00C53A36" w:rsidRPr="001551E2" w:rsidRDefault="00C53A36" w:rsidP="00C53A36">
      <w:pPr>
        <w:keepNext w:val="0"/>
        <w:spacing w:after="0" w:line="240" w:lineRule="auto"/>
        <w:ind w:firstLine="4320"/>
        <w:jc w:val="left"/>
        <w:outlineLvl w:val="9"/>
      </w:pPr>
    </w:p>
    <w:p w14:paraId="65778536" w14:textId="7777777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353E4528" w14:textId="6447D61D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1551E2">
        <w:rPr>
          <w:u w:val="single"/>
        </w:rPr>
        <w:t xml:space="preserve">/s/ </w:t>
      </w:r>
      <w:r w:rsidR="001551E2" w:rsidRPr="001551E2">
        <w:rPr>
          <w:u w:val="single"/>
        </w:rPr>
        <w:t>Phillip Lehmann</w:t>
      </w:r>
    </w:p>
    <w:p w14:paraId="30EFCF85" w14:textId="13A995FF" w:rsidR="00C53A36" w:rsidRPr="001551E2" w:rsidRDefault="001551E2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Phillip Lehmann</w:t>
      </w:r>
    </w:p>
    <w:p w14:paraId="7AF8FFCC" w14:textId="66233DDC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State Bar No. 24</w:t>
      </w:r>
      <w:r w:rsidR="001551E2" w:rsidRPr="001551E2">
        <w:t>100140</w:t>
      </w:r>
    </w:p>
    <w:p w14:paraId="3D7A372F" w14:textId="7777777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1701 N. Congress Avenue</w:t>
      </w:r>
    </w:p>
    <w:p w14:paraId="14A3EC81" w14:textId="7777777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P.O. Box 13326</w:t>
      </w:r>
    </w:p>
    <w:p w14:paraId="6FB4CFF3" w14:textId="7777777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Austin, Texas 78711-3326</w:t>
      </w:r>
    </w:p>
    <w:p w14:paraId="069A9B3C" w14:textId="51EA36E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(512) 936-7</w:t>
      </w:r>
      <w:r w:rsidR="001551E2" w:rsidRPr="001551E2">
        <w:t>385</w:t>
      </w:r>
    </w:p>
    <w:p w14:paraId="74420D4F" w14:textId="7777777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(512) 936-7268 (facsimile)</w:t>
      </w:r>
    </w:p>
    <w:p w14:paraId="2505789A" w14:textId="707F7203" w:rsidR="00C53A36" w:rsidRPr="001551E2" w:rsidRDefault="001551E2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1551E2">
        <w:t>Phillip</w:t>
      </w:r>
      <w:r w:rsidR="00C53A36" w:rsidRPr="001551E2">
        <w:t>.</w:t>
      </w:r>
      <w:r w:rsidRPr="001551E2">
        <w:t>Lehmann</w:t>
      </w:r>
      <w:r w:rsidR="00C53A36" w:rsidRPr="001551E2">
        <w:t>@puc.texas.gov</w:t>
      </w:r>
    </w:p>
    <w:p w14:paraId="5DF06ACF" w14:textId="7777777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6B3E703F" w14:textId="77777777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5565140D" w14:textId="451D5BFE" w:rsidR="00C53A36" w:rsidRPr="001551E2" w:rsidRDefault="00C53A36" w:rsidP="00C53A36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1551E2">
        <w:rPr>
          <w:b/>
          <w:caps/>
        </w:rPr>
        <w:t xml:space="preserve">DOCKET NO. </w:t>
      </w:r>
      <w:r w:rsidR="001551E2" w:rsidRPr="001551E2">
        <w:rPr>
          <w:b/>
          <w:caps/>
        </w:rPr>
        <w:t>52197</w:t>
      </w:r>
    </w:p>
    <w:p w14:paraId="21BF179B" w14:textId="77777777" w:rsidR="00C53A36" w:rsidRPr="001551E2" w:rsidRDefault="00C53A36" w:rsidP="00C53A3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AF969D4" w14:textId="77777777" w:rsidR="00C53A36" w:rsidRPr="001551E2" w:rsidRDefault="00C53A36" w:rsidP="00C53A36">
      <w:pPr>
        <w:spacing w:after="0"/>
        <w:ind w:firstLine="0"/>
        <w:jc w:val="center"/>
        <w:outlineLvl w:val="9"/>
        <w:rPr>
          <w:b/>
        </w:rPr>
      </w:pPr>
      <w:r w:rsidRPr="001551E2">
        <w:rPr>
          <w:b/>
        </w:rPr>
        <w:t>CERTIFICATE OF SERVICE</w:t>
      </w:r>
    </w:p>
    <w:p w14:paraId="0D5DBFA9" w14:textId="5672D9D6" w:rsidR="00C53A36" w:rsidRPr="001551E2" w:rsidRDefault="00C53A36" w:rsidP="00C53A3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1551E2">
        <w:t>I</w:t>
      </w:r>
      <w:r w:rsidRPr="001551E2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1551E2">
        <w:t xml:space="preserve"> </w:t>
      </w:r>
      <w:r w:rsidRPr="001551E2">
        <w:fldChar w:fldCharType="begin"/>
      </w:r>
      <w:r w:rsidRPr="001551E2">
        <w:instrText xml:space="preserve"> DATE \@ "MMMM d, yyyy" </w:instrText>
      </w:r>
      <w:r w:rsidRPr="001551E2">
        <w:fldChar w:fldCharType="separate"/>
      </w:r>
      <w:r w:rsidR="004A41A4">
        <w:rPr>
          <w:noProof/>
        </w:rPr>
        <w:t>September 9, 2021</w:t>
      </w:r>
      <w:r w:rsidRPr="001551E2">
        <w:fldChar w:fldCharType="end"/>
      </w:r>
      <w:r w:rsidRPr="001551E2">
        <w:rPr>
          <w:color w:val="0D0D0D"/>
        </w:rPr>
        <w:t>, in accordance with the Order Suspending Rules, issued in Project No. 50664.</w:t>
      </w:r>
    </w:p>
    <w:p w14:paraId="608E8179" w14:textId="77777777" w:rsidR="00C53A36" w:rsidRPr="001551E2" w:rsidRDefault="00C53A36" w:rsidP="00C53A36">
      <w:pPr>
        <w:spacing w:after="0"/>
        <w:outlineLvl w:val="9"/>
      </w:pPr>
    </w:p>
    <w:p w14:paraId="5609D8F2" w14:textId="08667EF7" w:rsidR="00C53A36" w:rsidRPr="001551E2" w:rsidRDefault="00C53A36" w:rsidP="00C53A36">
      <w:pPr>
        <w:spacing w:after="0" w:line="240" w:lineRule="auto"/>
        <w:ind w:left="3600"/>
        <w:outlineLvl w:val="9"/>
        <w:rPr>
          <w:u w:val="single"/>
        </w:rPr>
      </w:pPr>
      <w:r w:rsidRPr="001551E2">
        <w:rPr>
          <w:u w:val="single"/>
        </w:rPr>
        <w:t xml:space="preserve">/s/ </w:t>
      </w:r>
      <w:r w:rsidR="001551E2" w:rsidRPr="001551E2">
        <w:rPr>
          <w:u w:val="single"/>
        </w:rPr>
        <w:t>Phillip Lehmann</w:t>
      </w:r>
    </w:p>
    <w:p w14:paraId="52D49B86" w14:textId="3ABD2A75" w:rsidR="00C53A36" w:rsidRPr="000612C6" w:rsidRDefault="001551E2" w:rsidP="00C53A36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1551E2">
        <w:rPr>
          <w:color w:val="000000"/>
          <w:szCs w:val="20"/>
        </w:rPr>
        <w:t>Phillip Lehmann</w:t>
      </w:r>
    </w:p>
    <w:p w14:paraId="415F34D4" w14:textId="77777777" w:rsidR="00C53A36" w:rsidRPr="008647EB" w:rsidRDefault="00C53A36" w:rsidP="00C53A36">
      <w:pPr>
        <w:keepNext w:val="0"/>
        <w:spacing w:after="0"/>
        <w:ind w:firstLine="0"/>
        <w:outlineLvl w:val="9"/>
        <w:rPr>
          <w:szCs w:val="20"/>
        </w:rPr>
      </w:pPr>
    </w:p>
    <w:p w14:paraId="172B530A" w14:textId="77777777" w:rsidR="00611E56" w:rsidRDefault="00611E56"/>
    <w:sectPr w:rsidR="00611E56" w:rsidSect="00B81E0E">
      <w:pgSz w:w="12240" w:h="15840"/>
      <w:pgMar w:top="1440" w:right="1440" w:bottom="1440" w:left="144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097FC" w14:textId="77777777" w:rsidR="005666B5" w:rsidRDefault="005666B5" w:rsidP="00C53A36">
      <w:pPr>
        <w:spacing w:after="0" w:line="240" w:lineRule="auto"/>
      </w:pPr>
      <w:r>
        <w:separator/>
      </w:r>
    </w:p>
  </w:endnote>
  <w:endnote w:type="continuationSeparator" w:id="0">
    <w:p w14:paraId="27E25455" w14:textId="77777777" w:rsidR="005666B5" w:rsidRDefault="005666B5" w:rsidP="00C5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1C971" w14:textId="77777777" w:rsidR="005666B5" w:rsidRDefault="005666B5" w:rsidP="00C53A36">
      <w:pPr>
        <w:spacing w:after="0" w:line="240" w:lineRule="auto"/>
      </w:pPr>
      <w:r>
        <w:separator/>
      </w:r>
    </w:p>
  </w:footnote>
  <w:footnote w:type="continuationSeparator" w:id="0">
    <w:p w14:paraId="21E54CED" w14:textId="77777777" w:rsidR="005666B5" w:rsidRDefault="005666B5" w:rsidP="00C53A36">
      <w:pPr>
        <w:spacing w:after="0" w:line="240" w:lineRule="auto"/>
      </w:pPr>
      <w:r>
        <w:continuationSeparator/>
      </w:r>
    </w:p>
  </w:footnote>
  <w:footnote w:id="1">
    <w:p w14:paraId="7C7A77FD" w14:textId="28E1AB0F" w:rsidR="00C53A36" w:rsidRPr="001551E2" w:rsidRDefault="00C53A36" w:rsidP="00C53A36">
      <w:pPr>
        <w:pStyle w:val="FootnoteText"/>
      </w:pPr>
      <w:r w:rsidRPr="001551E2">
        <w:rPr>
          <w:rStyle w:val="FootnoteReference"/>
        </w:rPr>
        <w:footnoteRef/>
      </w:r>
      <w:r w:rsidRPr="001551E2">
        <w:t xml:space="preserve"> </w:t>
      </w:r>
      <w:r w:rsidR="001551E2" w:rsidRPr="001551E2">
        <w:t>The City of Georgetown</w:t>
      </w:r>
      <w:r w:rsidRPr="001551E2">
        <w:t xml:space="preserve">’s </w:t>
      </w:r>
      <w:r w:rsidR="001551E2" w:rsidRPr="001551E2">
        <w:t xml:space="preserve">Second Motion to Intervene and </w:t>
      </w:r>
      <w:r w:rsidRPr="001551E2">
        <w:t>Request for Hearing (</w:t>
      </w:r>
      <w:r w:rsidR="001551E2" w:rsidRPr="001551E2">
        <w:t>September</w:t>
      </w:r>
      <w:r w:rsidRPr="001551E2">
        <w:t xml:space="preserve"> </w:t>
      </w:r>
      <w:r w:rsidR="001551E2" w:rsidRPr="001551E2">
        <w:t>8</w:t>
      </w:r>
      <w:r w:rsidRPr="001551E2">
        <w:t xml:space="preserve">, 2021). </w:t>
      </w:r>
    </w:p>
  </w:footnote>
  <w:footnote w:id="2">
    <w:p w14:paraId="73C7226F" w14:textId="025F98BA" w:rsidR="001551E2" w:rsidRDefault="001551E2">
      <w:pPr>
        <w:pStyle w:val="FootnoteText"/>
      </w:pPr>
      <w:r w:rsidRPr="001551E2">
        <w:rPr>
          <w:rStyle w:val="FootnoteReference"/>
        </w:rPr>
        <w:footnoteRef/>
      </w:r>
      <w:r w:rsidRPr="001551E2">
        <w:t xml:space="preserve"> Jonah Water Special Utility District’s Request for Hearing (September 8, 2021).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A36"/>
    <w:rsid w:val="001551E2"/>
    <w:rsid w:val="001662C0"/>
    <w:rsid w:val="00173CD0"/>
    <w:rsid w:val="001F5824"/>
    <w:rsid w:val="002006A6"/>
    <w:rsid w:val="00282333"/>
    <w:rsid w:val="002A4C1D"/>
    <w:rsid w:val="00353564"/>
    <w:rsid w:val="003A6EC3"/>
    <w:rsid w:val="004A41A4"/>
    <w:rsid w:val="004A6E1A"/>
    <w:rsid w:val="004C65C5"/>
    <w:rsid w:val="004F31CC"/>
    <w:rsid w:val="00527F79"/>
    <w:rsid w:val="005666B5"/>
    <w:rsid w:val="005D19AA"/>
    <w:rsid w:val="005D60AB"/>
    <w:rsid w:val="00611E56"/>
    <w:rsid w:val="0062698C"/>
    <w:rsid w:val="00666479"/>
    <w:rsid w:val="006C29C3"/>
    <w:rsid w:val="00701BB4"/>
    <w:rsid w:val="007E7307"/>
    <w:rsid w:val="008671EB"/>
    <w:rsid w:val="008E545F"/>
    <w:rsid w:val="009413E3"/>
    <w:rsid w:val="00943744"/>
    <w:rsid w:val="00984FF9"/>
    <w:rsid w:val="009F44FB"/>
    <w:rsid w:val="00A54178"/>
    <w:rsid w:val="00A71EBD"/>
    <w:rsid w:val="00B20156"/>
    <w:rsid w:val="00B27101"/>
    <w:rsid w:val="00B44A19"/>
    <w:rsid w:val="00B90BF3"/>
    <w:rsid w:val="00BB4D44"/>
    <w:rsid w:val="00C52E5B"/>
    <w:rsid w:val="00C53A36"/>
    <w:rsid w:val="00C73E17"/>
    <w:rsid w:val="00CA7137"/>
    <w:rsid w:val="00D73905"/>
    <w:rsid w:val="00D8041E"/>
    <w:rsid w:val="00DA408D"/>
    <w:rsid w:val="00DB0B90"/>
    <w:rsid w:val="00E25724"/>
    <w:rsid w:val="00E26D29"/>
    <w:rsid w:val="00E71812"/>
    <w:rsid w:val="00EE3785"/>
    <w:rsid w:val="00F14BC6"/>
    <w:rsid w:val="00F53DA0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8F949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A36"/>
    <w:pPr>
      <w:keepNext/>
      <w:spacing w:after="120" w:line="360" w:lineRule="auto"/>
      <w:ind w:firstLine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53A3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C53A36"/>
    <w:rPr>
      <w:rFonts w:ascii="Times New Roman" w:eastAsia="Times New Roman" w:hAnsi="Times New Roman" w:cs="Times New Roman"/>
      <w:sz w:val="16"/>
      <w:szCs w:val="24"/>
    </w:rPr>
  </w:style>
  <w:style w:type="paragraph" w:styleId="FootnoteText">
    <w:name w:val="footnote text"/>
    <w:basedOn w:val="Normal"/>
    <w:next w:val="Normal"/>
    <w:link w:val="FootnoteTextChar"/>
    <w:semiHidden/>
    <w:rsid w:val="00C53A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3A36"/>
    <w:rPr>
      <w:rFonts w:ascii="Times New Roman" w:eastAsia="Times New Roman" w:hAnsi="Times New Roman" w:cs="Times New Roman"/>
      <w:sz w:val="20"/>
      <w:szCs w:val="24"/>
    </w:rPr>
  </w:style>
  <w:style w:type="character" w:styleId="FootnoteReference">
    <w:name w:val="footnote reference"/>
    <w:semiHidden/>
    <w:rsid w:val="00C53A36"/>
    <w:rPr>
      <w:position w:val="6"/>
      <w:sz w:val="16"/>
    </w:rPr>
  </w:style>
  <w:style w:type="character" w:styleId="PageNumber">
    <w:name w:val="page number"/>
    <w:basedOn w:val="DefaultParagraphFont"/>
    <w:rsid w:val="00C53A36"/>
  </w:style>
  <w:style w:type="paragraph" w:styleId="Header">
    <w:name w:val="header"/>
    <w:basedOn w:val="Normal"/>
    <w:link w:val="HeaderChar"/>
    <w:uiPriority w:val="99"/>
    <w:unhideWhenUsed/>
    <w:rsid w:val="00E718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8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B97A9-F336-43E8-A3DB-3AED19290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2021-09-09T16:59:00Z</dcterms:created>
  <dcterms:modified xsi:type="dcterms:W3CDTF">2021-09-09T17:02:00Z</dcterms:modified>
</cp:coreProperties>
</file>